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FAE4F">
      <w:pPr>
        <w:rPr>
          <w:rFonts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Calibri" w:hAnsi="Calibri" w:eastAsia="SimSun" w:cs="Calibri"/>
          <w:sz w:val="24"/>
          <w:szCs w:val="24"/>
          <w:lang w:val="hu-HU"/>
        </w:rPr>
        <w:t xml:space="preserve">2025 január 27-én 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tartotta első  (online) ülését az újjáalakult  Nemzetközi Korczak Szövetség (IKA). Mint azt korábban írtam, vezetőségválasztás volt az ősszel, s erősen azzal a szándékkal történt fiatalítás (is), hogy a tagszervezeteket nagyobb (nemzetközi) együttműködésre inspirálják. A mai ülésen a tagszervezeteket (Amerikától Európán át Ausztráliáig, Afrikáig)  20 fő képviselte. Az ülést az új főtitkár, Anna Odrowaz-Coates (továbbiakban Anna). vezette. Lendületesen, és az előre megküldött napirend szerint.</w:t>
      </w:r>
    </w:p>
    <w:p w14:paraId="4579C106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Anna bemutatta az IKA megújult honlapját.Érdemes bóklászni rajta! </w:t>
      </w:r>
      <w:r>
        <w:rPr>
          <w:rFonts w:hint="default" w:ascii="Arial" w:hAnsi="Arial" w:eastAsia="SimSun" w:cs="Arial"/>
          <w:i w:val="0"/>
          <w:iCs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SimSun" w:cs="Arial"/>
          <w:i w:val="0"/>
          <w:iCs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instrText xml:space="preserve"> HYPERLINK "https://ika.today/" \t "https://mail.google.com/mail/u/2/" \l "search/makai.eva%40gmail.com/_blank" </w:instrText>
      </w:r>
      <w:r>
        <w:rPr>
          <w:rFonts w:hint="default" w:ascii="Arial" w:hAnsi="Arial" w:eastAsia="SimSun" w:cs="Arial"/>
          <w:i w:val="0"/>
          <w:iCs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SimSun" w:cs="Arial"/>
          <w:i w:val="0"/>
          <w:iCs w:val="0"/>
          <w:caps w:val="0"/>
          <w:color w:val="1155CC"/>
          <w:spacing w:val="0"/>
          <w:sz w:val="24"/>
          <w:szCs w:val="24"/>
          <w:shd w:val="clear" w:fill="FFFFFF"/>
        </w:rPr>
        <w:t>https://ika.today/</w:t>
      </w:r>
      <w:r>
        <w:rPr>
          <w:rFonts w:hint="default" w:ascii="Arial" w:hAnsi="Arial" w:eastAsia="SimSun" w:cs="Arial"/>
          <w:i w:val="0"/>
          <w:iCs w:val="0"/>
          <w:caps w:val="0"/>
          <w:color w:val="1155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  A felsorolt Korczak szervezetek közt Hungary-t képviseljük ( a kapcsolatot még S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hu-HU" w:eastAsia="zh-CN" w:bidi="ar"/>
        </w:rPr>
        <w:t>imon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M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hu-HU" w:eastAsia="zh-CN" w:bidi="ar"/>
        </w:rPr>
        <w:t>ária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alakította ki).</w:t>
      </w:r>
    </w:p>
    <w:p w14:paraId="6C475C9C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De vissza a napirendhez!</w:t>
      </w:r>
    </w:p>
    <w:p w14:paraId="2A124D79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</w:p>
    <w:p w14:paraId="37B41A7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Ami nekem nagyon szimpatikus volt (és a megszólalásokból, a szervezetek képviselői által ismertetett projektekből is kiderült), hogy nagyon is eleven és gyerekközeli projektekkel tudják közel vinni a mai fiatalokhoz a korczaki gondolatokat, műveket. Hallottunk könyvolvasó projektről (Korczak: Matykó királyfi), színjátékról, SNI gyermekrészvételről-bevonásról, gyerek képviseletről, kutatási projektekről, filmes és podcast pályázatokról, nemzetek (országok) közötti együttműködésről. Kitűnt ezekből, hogy ma is mennyire modernek és  relevánsak lehetnek Korczak művei, tanításai, munkái, személyisége, s ezt így tudják továbbadni az ifjabb nemzedéknek. Eddig is tapasztaltam, hogy több Korczak szervezetnek (pl. a  hollandoknak, kanadiaknak, svájciaknak) mennyire jó honlapjai, értesítői, kiadványai vannak, s mennyire sokszínű a tevékenységük. Vagy tudtátok azt, hogy még Afrikában is van Korczak díj?</w:t>
      </w:r>
    </w:p>
    <w:p w14:paraId="62E2244A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Szó esett a 2025 májusában Genfben tartandó konferenciáról (bővebben a honlapon) , ahol a Gyermekjogi Egyezmény 39. cikke lesz fókuszban, ami nagyon is aktuális napjainkban, és nemcsak a háborúk miatt..</w:t>
      </w:r>
    </w:p>
    <w:p w14:paraId="1644896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  39. cikk </w:t>
      </w:r>
    </w:p>
    <w:p w14:paraId="5001D4F6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"Az egyezményben részes államok megtesznek minden alkalmas intézkedést arra, hogy az elhanyagolás, a kizsákmányolás és a durva bánásmód, a kínzás vagy a kegyetlen, embertelen vagy megalázó büntetések vagy bánásmód bármely más formájának, illetőleg a fegyveres konfliktusnak áldozatává vált bármely gyermek testi és szellemi rehabilitációját és a társadalomba való beilleszkedését megkönnyítsék. Ennek a rehabilitációnak és a társadalomba való beilleszkedésnek a gyermek egészségét, önbecsülését és emberi méltóságát fejlesztő körülmények között kell történnie." </w:t>
      </w:r>
    </w:p>
    <w:p w14:paraId="199450A4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Lehet jelentkezni előadással, prezentációval!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Szó esett még önkéntes vállalásokról, a tagdíjfizetésről (amit nekünk is meg kell végre tennünk), minden gyerek érdeke melletti közös állásfoglalásról, melynek végleges szövegét később kapjuk meg egyeztetésre.</w:t>
      </w:r>
    </w:p>
    <w:p w14:paraId="0C6966A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</w:p>
    <w:p w14:paraId="39CA217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>Összességében úgy érzem, új lendülete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hu-HU" w:eastAsia="zh-CN" w:bidi="ar"/>
        </w:rPr>
        <w:t>t</w:t>
      </w:r>
      <w:r>
        <w:rPr>
          <w:rFonts w:hint="default" w:ascii="Arial" w:hAnsi="Arial" w:eastAsia="SimSun" w:cs="Arial"/>
          <w:i w:val="0"/>
          <w:iCs w:val="0"/>
          <w:caps w:val="0"/>
          <w:color w:val="222222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kapott az IKA, erősödni látszanak a nemzetközi együttműködések, és ehhez jó lenne, ha mi is hozzá tudnánk járulni. Ez utóbbihoz kívánunk mindenkinek jó egészséget, szabad kapacitásokat, s jó lenne, ha fiatalokat is látnánk magunk mellett.</w:t>
      </w:r>
    </w:p>
    <w:p w14:paraId="355D3FD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24"/>
          <w:szCs w:val="24"/>
        </w:rPr>
      </w:pPr>
    </w:p>
    <w:p w14:paraId="04172139">
      <w:pPr>
        <w:rPr>
          <w:rFonts w:hint="default" w:ascii="Calibri" w:hAnsi="Calibri" w:eastAsia="SimSun" w:cs="Calibri"/>
          <w:sz w:val="24"/>
          <w:szCs w:val="24"/>
          <w:lang w:val="hu-HU"/>
        </w:rPr>
      </w:pPr>
      <w:r>
        <w:rPr>
          <w:rFonts w:hint="default" w:ascii="Calibri" w:hAnsi="Calibri" w:eastAsia="SimSun" w:cs="Calibri"/>
          <w:sz w:val="24"/>
          <w:szCs w:val="24"/>
          <w:lang w:val="hu-HU"/>
        </w:rPr>
        <w:t>Makai Éva</w:t>
      </w:r>
    </w:p>
    <w:p w14:paraId="0598BAF7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62542"/>
    <w:rsid w:val="5D16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2025-07-31T17:22:00Z</dcterms:created>
  <dc:creator>laci2</dc:creator>
  <cp:lastModifiedBy>laci2</cp:lastModifiedBy>
  <dcterms:modified xsi:type="dcterms:W3CDTF">2025-07-31T17:22:52Z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758B58BF69FE4B4298AA77723D281139_11</vt:lpwstr>
  </property>
</Properties>
</file>